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书名：数字资本与商务网-财富创造的两大要素</w:t>
      </w:r>
    </w:p>
    <w:p>
      <w:r>
        <w:t>作者：（美）唐·塔普斯科特（Don Tapscott）等著；孙予，陈建年译</w:t>
      </w:r>
    </w:p>
    <w:p>
      <w:r>
        <w:t>出版社：上海：上海世界图书出版公司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数字资本与商务网-财富创造的两大要素 评论地址：https://www.jiaokey.com/book/detail/10503486.html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