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中国艺术鉴赏</w:t>
      </w:r>
    </w:p>
    <w:p>
      <w:r>
        <w:rPr>
          <w:rFonts w:ascii="宋体" w:hAnsi="宋体" w:eastAsia="宋体"/>
          <w:sz w:val="24"/>
        </w:rPr>
        <w:t>（意）西昂·弗郎科·马拉法里那著；陈卫平译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（意）西昂·弗郎科·马拉法里那著；陈卫平译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本书出售、求购地址：https://www.jiaokey.com/book/detail/10503276.html</w:t>
      </w:r>
    </w:p>
    <w:p>
      <w:r>
        <w:t>更多相关图书推荐：https://www.jiaokey.com</w:t>
      </w:r>
    </w:p>
    <w:p>
      <w:r>
        <w:t>（意）西昂·弗郎科·马拉法里那著；陈卫平译 其他作品：https://www.jiaokey.com/tag/（意）西昂·弗郎科·马拉法里那著；陈卫平译.html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关键词搜索：https://www.jiaokey.com/tag/中国艺术鉴赏.html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