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实用礼仪花卉</w:t>
      </w:r>
    </w:p>
    <w:p>
      <w:r>
        <w:rPr>
          <w:rFonts w:ascii="宋体" w:hAnsi="宋体" w:eastAsia="宋体"/>
          <w:sz w:val="24"/>
        </w:rPr>
        <w:t>曾毓庄主编；农业部农垦局，中国花卉协会产业化促进委员会编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实用礼仪花卉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曾毓庄主编；农业部农垦局，中国花卉协会产业化促进委员会编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本书出售、求购地址：https://www.jiaokey.com/book/detail/10502881.html</w:t>
      </w:r>
    </w:p>
    <w:p>
      <w:r>
        <w:t>更多相关图书推荐：https://www.jiaokey.com</w:t>
      </w:r>
    </w:p>
    <w:p>
      <w:r>
        <w:t>曾毓庄主编；农业部农垦局，中国花卉协会产业化促进委员会编 其他作品：https://www.jiaokey.com/tag/曾毓庄主编；农业部农垦局，中国花卉协会产业化促进委员会编.html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关键词搜索：https://www.jiaokey.com/tag/实用礼仪花卉.html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