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情归巴黎</w:t>
      </w:r>
    </w:p>
    <w:p>
      <w:r>
        <w:rPr>
          <w:rFonts w:ascii="宋体" w:hAnsi="宋体" w:eastAsia="宋体"/>
          <w:sz w:val="24"/>
        </w:rPr>
        <w:t>（美）芭芭拉·贝尼迪克，（美）戴维·波拉克编剧，方位津，康晓娟编写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（美）芭芭拉·贝尼迪克，（美）戴维·波拉克编剧，方位津，康晓娟编写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本书出售、求购地址：https://www.jiaokey.com/book/detail/10501840.html</w:t>
      </w:r>
    </w:p>
    <w:p>
      <w:r>
        <w:t>更多相关图书推荐：https://www.jiaokey.com</w:t>
      </w:r>
    </w:p>
    <w:p>
      <w:r>
        <w:t>（美）芭芭拉·贝尼迪克，（美）戴维·波拉克编剧，方位津，康晓娟编写 其他作品：https://www.jiaokey.com/tag/（美）芭芭拉·贝尼迪克，（美）戴维·波拉克编剧，方位津，康晓娟编写.html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关键词搜索：https://www.jiaokey.com/tag/情归巴黎.html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