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年青的莎士比亚</w:t>
      </w:r>
    </w:p>
    <w:p>
      <w:r>
        <w:rPr>
          <w:rFonts w:ascii="宋体" w:hAnsi="宋体" w:eastAsia="宋体"/>
          <w:sz w:val="24"/>
        </w:rPr>
        <w:t>（英）R.西森著；（苏）N.L.乌切夫斯卡娅改写 程红译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（英）R.西森著；（苏）N.L.乌切夫斯卡娅改写 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本书出售、求购地址：https://www.jiaokey.com/book/detail/10501268.html</w:t>
      </w:r>
    </w:p>
    <w:p>
      <w:r>
        <w:t>更多相关图书推荐：https://www.jiaokey.com</w:t>
      </w:r>
    </w:p>
    <w:p>
      <w:r>
        <w:t>（英）R.西森著；（苏）N.L.乌切夫斯卡娅改写 程红译 其他作品：https://www.jiaokey.com/tag/（英）R.西森著；（苏）N.L.乌切夫斯卡娅改写 程红译.html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