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美学与文艺学研究  1993年  第1辑  总第1辑</w:t>
      </w:r>
    </w:p>
    <w:p>
      <w:r>
        <w:rPr>
          <w:rFonts w:ascii="宋体" w:hAnsi="宋体" w:eastAsia="宋体"/>
          <w:sz w:val="24"/>
        </w:rPr>
        <w:t>赵丕杰，程孟辉主编；《美学与文艺学研究》丛刊编委会编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美学与文艺学研究  1993年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赵丕杰，程孟辉主编；《美学与文艺学研究》丛刊编委会编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 学科: 丛刊) 文艺理论(学科: 研究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本书出售、求购地址：https://www.jiaokey.com/book/detail/10500918.html</w:t>
      </w:r>
    </w:p>
    <w:p>
      <w:r>
        <w:t>更多相关图书推荐：https://www.jiaokey.com</w:t>
      </w:r>
    </w:p>
    <w:p>
      <w:r>
        <w:t>赵丕杰，程孟辉主编；《美学与文艺学研究》丛刊编委会编 其他作品：https://www.jiaokey.com/tag/赵丕杰，程孟辉主编；《美学与文艺学研究》丛刊编委会编.html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关键词搜索：https://www.jiaokey.com/tag/美学(学科: 研究 学科: 丛刊) 文艺理论(学科: 研究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