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马蒂斯论艺术</w:t>
      </w:r>
    </w:p>
    <w:p>
      <w:r>
        <w:rPr>
          <w:rFonts w:ascii="宋体" w:hAnsi="宋体" w:eastAsia="宋体"/>
          <w:sz w:val="24"/>
        </w:rPr>
        <w:t>（法）杰克·德·弗拉姆（Jack D.Fiam）编；欧阳英译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（法）杰克·德·弗拉姆（Jack D.Fiam）编；欧阳英译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本书出售、求购地址：https://www.jiaokey.com/book/detail/10500712.html</w:t>
      </w:r>
    </w:p>
    <w:p>
      <w:r>
        <w:t>更多相关图书推荐：https://www.jiaokey.com</w:t>
      </w:r>
    </w:p>
    <w:p>
      <w:r>
        <w:t>（法）杰克·德·弗拉姆（Jack D.Fiam）编；欧阳英译 其他作品：https://www.jiaokey.com/tag/（法）杰克·德·弗拉姆（Jack D.Fiam）编；欧阳英译.html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关键词搜索：https://www.jiaokey.com/tag/马蒂斯论艺术.html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