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牛顿传</w:t>
      </w:r>
    </w:p>
    <w:p>
      <w:r>
        <w:rPr>
          <w:rFonts w:ascii="宋体" w:hAnsi="宋体" w:eastAsia="宋体"/>
          <w:sz w:val="24"/>
        </w:rPr>
        <w:t>（英）理查德·韦斯特福尔（Richard Westfall）著；郭先林等译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（英）理查德·韦斯特福尔（Richard Westfall）著；郭先林等译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本书出售、求购地址：https://www.jiaokey.com/book/detail/10500068.html</w:t>
      </w:r>
    </w:p>
    <w:p>
      <w:r>
        <w:t>更多相关图书推荐：https://www.jiaokey.com</w:t>
      </w:r>
    </w:p>
    <w:p>
      <w:r>
        <w:t>（英）理查德·韦斯特福尔（Richard Westfall）著；郭先林等译 其他作品：https://www.jiaokey.com/tag/（英）理查德·韦斯特福尔（Richard Westfall）著；郭先林等译.html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关键词搜索：https://www.jiaokey.com/tag/牛顿传.html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