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火威岩的起源与花岗岩问题</w:t>
      </w:r>
    </w:p>
    <w:p>
      <w:r>
        <w:rPr>
          <w:rFonts w:ascii="宋体" w:hAnsi="宋体" w:eastAsia="宋体"/>
          <w:sz w:val="24"/>
        </w:rPr>
        <w:t>Г.Д.阿法纳谢夫等著；朱夏，张炳熹等翻译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火威岩的起源与花岗岩问题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Г.Д.阿法纳谢夫等著；朱夏，张炳熹等翻译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本书出售、求购地址：https://www.jiaokey.com/book/detail/10498927.html</w:t>
      </w:r>
    </w:p>
    <w:p>
      <w:r>
        <w:t>更多相关图书推荐：https://www.jiaokey.com</w:t>
      </w:r>
    </w:p>
    <w:p>
      <w:r>
        <w:t>Г.Д.阿法纳谢夫等著；朱夏，张炳熹等翻译 其他作品：https://www.jiaokey.com/tag/Г.Д.阿法纳谢夫等著；朱夏，张炳熹等翻译.html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关键词搜索：https://www.jiaokey.com/tag/火威岩的起源与花岗岩问题.html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