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非关税壁垒的应对及运用  “入世”后中国企业的策略选择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非关税壁垒的应对及运用  “入世”后中国企业的策略选择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本书出售、求购地址：https://www.jiaokey.com/book/detail/10497400.html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关键词搜索：https://www.jiaokey.com/tag/非关税壁垒的应对及运用  “入世”后中国企业的策略选择.html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