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  经营控制与管理控制</w:t>
      </w:r>
    </w:p>
    <w:p>
      <w:r>
        <w:rPr>
          <w:rFonts w:ascii="宋体" w:hAnsi="宋体" w:eastAsia="宋体"/>
          <w:sz w:val="24"/>
        </w:rPr>
        <w:t>（美）爱德华 J.布洛切（Edward J.Blocher）等著；李苹莉，刘全雷译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  经营控制与管理控制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 J.布洛切（Edward J.Blocher）等著；李苹莉，刘全雷译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本书出售、求购地址：https://www.jiaokey.com/book/detail/10496001.html</w:t>
      </w:r>
    </w:p>
    <w:p>
      <w:r>
        <w:t>更多相关图书推荐：https://www.jiaokey.com</w:t>
      </w:r>
    </w:p>
    <w:p>
      <w:r>
        <w:t>（美）爱德华 J.布洛切（Edward J.Blocher）等著；李苹莉，刘全雷译 其他作品：https://www.jiaokey.com/tag/（美）爱德华 J.布洛切（Edward J.Blocher）等著；李苹莉，刘全雷译.html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关键词搜索：https://www.jiaokey.com/tag/成本管理  经营控制与管理控制.html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