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布卢姆教育目标分类学  40年的回顾</w:t>
      </w:r>
    </w:p>
    <w:p>
      <w:r>
        <w:rPr>
          <w:rFonts w:ascii="宋体" w:hAnsi="宋体" w:eastAsia="宋体"/>
          <w:sz w:val="24"/>
        </w:rPr>
        <w:t>（美）L.W.安德森，（美）L.A.索斯尼克主编；谭晓玉等译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布卢姆教育目标分类学  40年的回顾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（美）L.W.安德森，（美）L.A.索斯尼克主编；谭晓玉等译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本书出售、求购地址：https://www.jiaokey.com/book/detail/10495750.html</w:t>
      </w:r>
    </w:p>
    <w:p>
      <w:r>
        <w:t>更多相关图书推荐：https://www.jiaokey.com</w:t>
      </w:r>
    </w:p>
    <w:p>
      <w:r>
        <w:t>（美）L.W.安德森，（美）L.A.索斯尼克主编；谭晓玉等译 其他作品：https://www.jiaokey.com/tag/（美）L.W.安德森，（美）L.A.索斯尼克主编；谭晓玉等译.html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关键词搜索：https://www.jiaokey.com/tag/布卢姆教育目标分类学  40年的回顾.html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