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爱的气候</w:t>
      </w:r>
    </w:p>
    <w:p>
      <w:r>
        <w:rPr>
          <w:rFonts w:ascii="宋体" w:hAnsi="宋体" w:eastAsia="宋体"/>
          <w:sz w:val="24"/>
        </w:rPr>
        <w:t>（法）莫鲁瓦（Maurois，A.）著；姜德山，范仲亮译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5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（法）莫鲁瓦（Maurois，A.）著；姜德山，范仲亮译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本书出售、求购地址：https://www.jiaokey.com/book/detail/10495304.html</w:t>
      </w:r>
    </w:p>
    <w:p>
      <w:r>
        <w:t>更多相关图书推荐：https://www.jiaokey.com</w:t>
      </w:r>
    </w:p>
    <w:p>
      <w:r>
        <w:t>（法）莫鲁瓦（Maurois，A.）著；姜德山，范仲亮译 其他作品：https://www.jiaokey.com/tag/（法）莫鲁瓦（Maurois，A.）著；姜德山，范仲亮译.html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