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XHTML高级应用 网页动画与特效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XHTML高级应用 网页动画与特效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本书出售、求购地址：https://www.jiaokey.com/book/detail/10495276.html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关键词搜索：https://www.jiaokey.com/tag/XHTML高级应用 网页动画与特效.html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