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579  建设委员会公报  第46期、第47期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579  建设委员会公报  第46期、第47期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本书出售、求购地址：https://www.jiaokey.com/book/detail/10484294.html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579  建设委员会公报  第46期、第47期.html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