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三维影视特效秘笈3D Studio MAX插件范例精粹 追逐智慧与美丽</w:t>
      </w:r>
    </w:p>
    <w:p>
      <w:r>
        <w:rPr>
          <w:rFonts w:ascii="宋体" w:hAnsi="宋体" w:eastAsia="宋体"/>
          <w:sz w:val="24"/>
        </w:rPr>
        <w:t>北京希望电脑公司总策划，深蓝数码工场编著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三维影视特效秘笈3D Studio MAX插件范例精粹 追逐智慧与美丽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北京希望电脑公司总策划，深蓝数码工场编著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本书出售、求购地址：https://www.jiaokey.com/book/detail/10481620.html</w:t>
      </w:r>
    </w:p>
    <w:p>
      <w:r>
        <w:t>更多相关图书推荐：https://www.jiaokey.com</w:t>
      </w:r>
    </w:p>
    <w:p>
      <w:r>
        <w:t>北京希望电脑公司总策划，深蓝数码工场编著 其他作品：https://www.jiaokey.com/tag/北京希望电脑公司总策划，深蓝数码工场编著.html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关键词搜索：https://www.jiaokey.com/tag/三维影视特效秘笈3D Studio MAX插件范例精粹 追逐智慧与美丽.html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