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中国参与世界</w:t>
      </w:r>
    </w:p>
    <w:p>
      <w:r>
        <w:rPr>
          <w:rFonts w:ascii="宋体" w:hAnsi="宋体" w:eastAsia="宋体"/>
          <w:sz w:val="24"/>
        </w:rPr>
        <w:t>（美）伊莉莎白·埃克诺米（Elizabeth Economy），（美）米歇尔·奥克森伯格（Michel Oksenberg）主编；华宏勋等译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（美）伊莉莎白·埃克诺米（Elizabeth Economy），（美）米歇尔·奥克森伯格（Michel Oksenberg）主编；华宏勋等译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本书出售、求购地址：https://www.jiaokey.com/book/detail/10481509.html</w:t>
      </w:r>
    </w:p>
    <w:p>
      <w:r>
        <w:t>更多相关图书推荐：https://www.jiaokey.com</w:t>
      </w:r>
    </w:p>
    <w:p>
      <w:r>
        <w:t>（美）伊莉莎白·埃克诺米（Elizabeth Economy），（美）米歇尔·奥克森伯格（Michel Oksenberg）主编；华宏勋等译 其他作品：https://www.jiaokey.com/tag/（美）伊莉莎白·埃克诺米（Elizabeth Economy），（美）米歇尔·奥克森伯格（Michel Oksenberg）主编；华宏勋等译.html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关键词搜索：https://www.jiaokey.com/tag/中国参与世界.html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