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新疆伊犁开发与开放研究</w:t>
      </w:r>
    </w:p>
    <w:p>
      <w:r>
        <w:rPr>
          <w:rFonts w:ascii="宋体" w:hAnsi="宋体" w:eastAsia="宋体"/>
          <w:sz w:val="24"/>
        </w:rPr>
        <w:t>伊犁哈萨克自治州人民政府，新疆社会科学院课题组编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新疆伊犁开发与开放研究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伊犁哈萨克自治州人民政府，新疆社会科学院课题组编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本书出售、求购地址：https://www.jiaokey.com/book/detail/10480813.html</w:t>
      </w:r>
    </w:p>
    <w:p>
      <w:r>
        <w:t>更多相关图书推荐：https://www.jiaokey.com</w:t>
      </w:r>
    </w:p>
    <w:p>
      <w:r>
        <w:t>伊犁哈萨克自治州人民政府，新疆社会科学院课题组编 其他作品：https://www.jiaokey.com/tag/伊犁哈萨克自治州人民政府，新疆社会科学院课题组编.html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关键词搜索：https://www.jiaokey.com/tag/新疆伊犁开发与开放研究.html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