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西方的没落  世界历史的透视</w:t>
      </w:r>
    </w:p>
    <w:p>
      <w:r>
        <w:rPr>
          <w:rFonts w:ascii="宋体" w:hAnsi="宋体" w:eastAsia="宋体"/>
          <w:sz w:val="24"/>
        </w:rPr>
        <w:t>（德）奥斯瓦尔德·斯宾格勒著；齐世荣，田农，林传鼎，威国淦，傅任政，郝德元译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西方的没落  世界历史的透视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（德）奥斯瓦尔德·斯宾格勒著；齐世荣，田农，林传鼎，威国淦，傅任政，郝德元译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本书出售、求购地址：https://www.jiaokey.com/book/detail/10480356.html</w:t>
      </w:r>
    </w:p>
    <w:p>
      <w:r>
        <w:t>更多相关图书推荐：https://www.jiaokey.com</w:t>
      </w:r>
    </w:p>
    <w:p>
      <w:r>
        <w:t>（德）奥斯瓦尔德·斯宾格勒著；齐世荣，田农，林传鼎，威国淦，傅任政，郝德元译 其他作品：https://www.jiaokey.com/tag/（德）奥斯瓦尔德·斯宾格勒著；齐世荣，田农，林传鼎，威国淦，傅任政，郝德元译.html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关键词搜索：https://www.jiaokey.com/tag/西方的没落  世界历史的透视.html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