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有机化合物的结构测定方法——利用13C-NMR、1H-NMR、IR和MS图谱的综合解析</w:t>
      </w:r>
    </w:p>
    <w:p>
      <w:r>
        <w:rPr>
          <w:rFonts w:ascii="宋体" w:hAnsi="宋体" w:eastAsia="宋体"/>
          <w:sz w:val="24"/>
        </w:rPr>
        <w:t>（日）田中诚之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有机化合物的结构测定方法——利用13C-NMR、1H-NMR、IR和MS图谱的综合解析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（日）田中诚之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本书出售、求购地址：https://www.jiaokey.com/book/detail/10479771.html</w:t>
      </w:r>
    </w:p>
    <w:p>
      <w:r>
        <w:t>更多相关图书推荐：https://www.jiaokey.com</w:t>
      </w:r>
    </w:p>
    <w:p>
      <w:r>
        <w:t>（日）田中诚之 其他作品：https://www.jiaokey.com/tag/（日）田中诚之.html</w:t>
      </w:r>
    </w:p>
    <w:p>
      <w:r>
        <w:t>关键词搜索：https://www.jiaokey.com/tag/有机化合物的结构测定方法——利用13C-NMR、1H-NMR、IR和MS图谱的综合解析.html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