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科学共产主义理论发展中的列宁阶段</w:t>
      </w:r>
    </w:p>
    <w:p>
      <w:r>
        <w:rPr>
          <w:rFonts w:ascii="宋体" w:hAnsi="宋体" w:eastAsia="宋体"/>
          <w:sz w:val="24"/>
        </w:rPr>
        <w:t>（苏）尼基绍夫（Никишов，С.И.）等编；葛纪娥译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科学共产主义理论发展中的列宁阶段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（苏）尼基绍夫（Никишов，С.И.）等编；葛纪娥译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本书出售、求购地址：https://www.jiaokey.com/book/detail/10478340.html</w:t>
      </w:r>
    </w:p>
    <w:p>
      <w:r>
        <w:t>更多相关图书推荐：https://www.jiaokey.com</w:t>
      </w:r>
    </w:p>
    <w:p>
      <w:r>
        <w:t>（苏）尼基绍夫（Никишов，С.И.）等编；葛纪娥译 其他作品：https://www.jiaokey.com/tag/（苏）尼基绍夫（Никишов，С.И.）等编；葛纪娥译.html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关键词搜索：https://www.jiaokey.com/tag/科学共产主义理论发展中的列宁阶段.html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