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《唯物主义和经验批判主义》提要和注释</w:t>
      </w:r>
    </w:p>
    <w:p>
      <w:r>
        <w:rPr>
          <w:rFonts w:ascii="宋体" w:hAnsi="宋体" w:eastAsia="宋体"/>
          <w:sz w:val="24"/>
        </w:rPr>
        <w:t>《唯物主义和经验批判主义》提要和注释编写组编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《唯物主义和经验批判主义》提要和注释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《唯物主义和经验批判主义》提要和注释编写组编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本书出售、求购地址：https://www.jiaokey.com/book/detail/10478164.html</w:t>
      </w:r>
    </w:p>
    <w:p>
      <w:r>
        <w:t>更多相关图书推荐：https://www.jiaokey.com</w:t>
      </w:r>
    </w:p>
    <w:p>
      <w:r>
        <w:t>《唯物主义和经验批判主义》提要和注释编写组编 其他作品：https://www.jiaokey.com/tag/《唯物主义和经验批判主义》提要和注释编写组编.html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关键词搜索：https://www.jiaokey.com/tag/《唯物主义和经验批判主义》提要和注释.html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