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哈佛大学行政管理学院 行政教程系列 西丶家法律制度社会政策及立法</w:t>
      </w:r>
    </w:p>
    <w:p>
      <w:r>
        <w:rPr>
          <w:rFonts w:ascii="宋体" w:hAnsi="宋体" w:eastAsia="宋体"/>
          <w:sz w:val="24"/>
        </w:rPr>
        <w:t>曾繁正 赵向标等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哈佛大学行政管理学院 行政教程系列 西丶家法律制度社会政策及立法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 赵向标等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本书出售、求购地址：https://www.jiaokey.com/book/detail/10477856.html</w:t>
      </w:r>
    </w:p>
    <w:p>
      <w:r>
        <w:t>更多相关图书推荐：https://www.jiaokey.com</w:t>
      </w:r>
    </w:p>
    <w:p>
      <w:r>
        <w:t>曾繁正 赵向标等 其他作品：https://www.jiaokey.com/tag/曾繁正 赵向标等.html</w:t>
      </w:r>
    </w:p>
    <w:p>
      <w:r>
        <w:t>关键词搜索：https://www.jiaokey.com/tag/哈佛大学行政管理学院 行政教程系列 西丶家法律制度社会政策及立法.html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