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  简写本</w:t>
      </w:r>
    </w:p>
    <w:p>
      <w:r>
        <w:rPr>
          <w:rFonts w:ascii="宋体" w:hAnsi="宋体" w:eastAsia="宋体"/>
          <w:sz w:val="24"/>
        </w:rPr>
        <w:t>（英）汤玛斯·哈代（T.Hardy）原著；（英）路易斯·琼斯（L.Jones）简写 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（英）汤玛斯·哈代（T.Hardy）原著；（英）路易斯·琼斯（L.Jones）简写 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本书出售、求购地址：https://www.jiaokey.com/book/detail/10474836.html</w:t>
      </w:r>
    </w:p>
    <w:p>
      <w:r>
        <w:t>更多相关图书推荐：https://www.jiaokey.com</w:t>
      </w:r>
    </w:p>
    <w:p>
      <w:r>
        <w:t>（英）汤玛斯·哈代（T.Hardy）原著；（英）路易斯·琼斯（L.Jones）简写 史明译 其他作品：https://www.jiaokey.com/tag/（英）汤玛斯·哈代（T.Hardy）原著；（英）路易斯·琼斯（L.Jones）简写 史明译.html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关键词搜索：https://www.jiaokey.com/tag/卡斯特桥市长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