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四滴水</w:t>
      </w:r>
    </w:p>
    <w:p>
      <w:r>
        <w:rPr>
          <w:rFonts w:ascii="宋体" w:hAnsi="宋体" w:eastAsia="宋体"/>
          <w:sz w:val="24"/>
        </w:rPr>
        <w:t>（苏）Ｂ.罗佐夫著；北京师范大学外国问题研究所苏联文学研究室译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四滴水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（苏）Ｂ.罗佐夫著；北京师范大学外国问题研究所苏联文学研究室译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本书出售、求购地址：https://www.jiaokey.com/book/detail/10472234.html</w:t>
      </w:r>
    </w:p>
    <w:p>
      <w:r>
        <w:t>更多相关图书推荐：https://www.jiaokey.com</w:t>
      </w:r>
    </w:p>
    <w:p>
      <w:r>
        <w:t>（苏）Ｂ.罗佐夫著；北京师范大学外国问题研究所苏联文学研究室译 其他作品：https://www.jiaokey.com/tag/（苏）Ｂ.罗佐夫著；北京师范大学外国问题研究所苏联文学研究室译.html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关键词搜索：https://www.jiaokey.com/tag/四滴水.html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