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招贴艺术设计</w:t>
      </w:r>
    </w:p>
    <w:p>
      <w:r>
        <w:rPr>
          <w:rFonts w:ascii="宋体" w:hAnsi="宋体" w:eastAsia="宋体"/>
          <w:sz w:val="24"/>
        </w:rPr>
        <w:t>（美）罗克波特出版公司编；《招贴艺术设计》编译组译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（美）罗克波特出版公司编；《招贴艺术设计》编译组译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本书出售、求购地址：https://www.jiaokey.com/book/detail/10469647.html</w:t>
      </w:r>
    </w:p>
    <w:p>
      <w:r>
        <w:t>更多相关图书推荐：https://www.jiaokey.com</w:t>
      </w:r>
    </w:p>
    <w:p>
      <w:r>
        <w:t>（美）罗克波特出版公司编；《招贴艺术设计》编译组译 其他作品：https://www.jiaokey.com/tag/（美）罗克波特出版公司编；《招贴艺术设计》编译组译.html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关键词搜索：https://www.jiaokey.com/tag/招贴艺术设计.html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