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一九九八年的导弹战争——各国导弹发展概况</w:t>
      </w:r>
    </w:p>
    <w:p>
      <w:r>
        <w:rPr>
          <w:rFonts w:ascii="宋体" w:hAnsi="宋体" w:eastAsia="宋体"/>
          <w:sz w:val="24"/>
        </w:rPr>
        <w:t>（日）土井宽著  洪科译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一九九八年的导弹战争——各国导弹发展概况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（日）土井宽著  洪科译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本书出售、求购地址：https://www.jiaokey.com/book/detail/10468810.html</w:t>
      </w:r>
    </w:p>
    <w:p>
      <w:r>
        <w:t>更多相关图书推荐：https://www.jiaokey.com</w:t>
      </w:r>
    </w:p>
    <w:p>
      <w:r>
        <w:t>（日）土井宽著  洪科译 其他作品：https://www.jiaokey.com/tag/（日）土井宽著  洪科译.html</w:t>
      </w:r>
    </w:p>
    <w:p>
      <w:r>
        <w:t>世界知识出版社 出版图书：https://www.jiaokey.com/tag/世界知识出版社.html</w:t>
      </w:r>
    </w:p>
    <w:p>
      <w:r>
        <w:t>关键词搜索：https://www.jiaokey.com/tag/一九九八年的导弹战争——各国导弹发展概况.html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