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夏明翰</w:t>
      </w:r>
    </w:p>
    <w:p>
      <w:r>
        <w:rPr>
          <w:rFonts w:ascii="宋体" w:hAnsi="宋体" w:eastAsia="宋体"/>
          <w:sz w:val="24"/>
        </w:rPr>
        <w:t>衡阳市革命烈士事迹编写组编；蒋薛，吕芳文同执笔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夏明翰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衡阳市革命烈士事迹编写组编；蒋薛，吕芳文同执笔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本书出售、求购地址：https://www.jiaokey.com/book/detail/10467199.html</w:t>
      </w:r>
    </w:p>
    <w:p>
      <w:r>
        <w:t>更多相关图书推荐：https://www.jiaokey.com</w:t>
      </w:r>
    </w:p>
    <w:p>
      <w:r>
        <w:t>衡阳市革命烈士事迹编写组编；蒋薛，吕芳文同执笔 其他作品：https://www.jiaokey.com/tag/衡阳市革命烈士事迹编写组编；蒋薛，吕芳文同执笔.html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关键词搜索：https://www.jiaokey.com/tag/夏明翰.html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