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  第八号  全上古三代秦汉三国六朝文作者引得</w:t>
      </w:r>
    </w:p>
    <w:p>
      <w:r>
        <w:rPr>
          <w:rFonts w:ascii="宋体" w:hAnsi="宋体" w:eastAsia="宋体"/>
          <w:sz w:val="24"/>
        </w:rPr>
        <w:t>田继综，李书春，聂崇岐编辑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  第八号  全上古三代秦汉三国六朝文作者引得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田继综，李书春，聂崇岐编辑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本书出售、求购地址：https://www.jiaokey.com/book/detail/10467042.html</w:t>
      </w:r>
    </w:p>
    <w:p>
      <w:r>
        <w:t>更多相关图书推荐：https://www.jiaokey.com</w:t>
      </w:r>
    </w:p>
    <w:p>
      <w:r>
        <w:t>田继综，李书春，聂崇岐编辑 其他作品：https://www.jiaokey.com/tag/田继综，李书春，聂崇岐编辑.html</w:t>
      </w:r>
    </w:p>
    <w:p>
      <w:r>
        <w:t>关键词搜索：https://www.jiaokey.com/tag/引得  第八号  全上古三代秦汉三国六朝文作者引得.html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