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二十世纪文库  平等与效率</w:t>
      </w:r>
    </w:p>
    <w:p>
      <w:r>
        <w:rPr>
          <w:rFonts w:ascii="宋体" w:hAnsi="宋体" w:eastAsia="宋体"/>
          <w:sz w:val="24"/>
        </w:rPr>
        <w:t>（美）阿瑟·奥肯著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二十世纪文库  平等与效率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（美）阿瑟·奥肯著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本书出售、求购地址：https://www.jiaokey.com/book/detail/10463019.html</w:t>
      </w:r>
    </w:p>
    <w:p>
      <w:r>
        <w:t>更多相关图书推荐：https://www.jiaokey.com</w:t>
      </w:r>
    </w:p>
    <w:p>
      <w:r>
        <w:t>（美）阿瑟·奥肯著 其他作品：https://www.jiaokey.com/tag/（美）阿瑟·奥肯著.html</w:t>
      </w:r>
    </w:p>
    <w:p>
      <w:r>
        <w:t>关键词搜索：https://www.jiaokey.com/tag/二十世纪文库  平等与效率.html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