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怎样教育孩子</w:t>
      </w:r>
    </w:p>
    <w:p>
      <w:r>
        <w:rPr>
          <w:rFonts w:ascii="宋体" w:hAnsi="宋体" w:eastAsia="宋体"/>
          <w:sz w:val="24"/>
        </w:rPr>
        <w:t>孙云晓，刘秀英主编；中国青少年研究中心少年儿童研究所编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怎样教育孩子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孙云晓，刘秀英主编；中国青少年研究中心少年儿童研究所编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本书出售、求购地址：https://www.jiaokey.com/book/detail/10459984.html</w:t>
      </w:r>
    </w:p>
    <w:p>
      <w:r>
        <w:t>更多相关图书推荐：https://www.jiaokey.com</w:t>
      </w:r>
    </w:p>
    <w:p>
      <w:r>
        <w:t>孙云晓，刘秀英主编；中国青少年研究中心少年儿童研究所编 其他作品：https://www.jiaokey.com/tag/孙云晓，刘秀英主编；中国青少年研究中心少年儿童研究所编.html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关键词搜索：https://www.jiaokey.com/tag/怎样教育孩子.html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