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太平洋区域海洋学</w:t>
      </w:r>
    </w:p>
    <w:p>
      <w:r>
        <w:rPr>
          <w:rFonts w:ascii="宋体" w:hAnsi="宋体" w:eastAsia="宋体"/>
          <w:sz w:val="24"/>
        </w:rPr>
        <w:t>（苏）哥列尔金（Галеркин，Л.И.）等著；王宗山，徐伯昌译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太平洋区域海洋学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（苏）哥列尔金（Галеркин，Л.И.）等著；王宗山，徐伯昌译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本书出售、求购地址：https://www.jiaokey.com/book/detail/10458694.html</w:t>
      </w:r>
    </w:p>
    <w:p>
      <w:r>
        <w:t>更多相关图书推荐：https://www.jiaokey.com</w:t>
      </w:r>
    </w:p>
    <w:p>
      <w:r>
        <w:t>（苏）哥列尔金（Галеркин，Л.И.）等著；王宗山，徐伯昌译 其他作品：https://www.jiaokey.com/tag/（苏）哥列尔金（Галеркин，Л.И.）等著；王宗山，徐伯昌译.html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关键词搜索：https://www.jiaokey.com/tag/太平洋区域海洋学.html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