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儿童及青少年教育60问  专家与家长的对话</w:t>
      </w:r>
    </w:p>
    <w:p>
      <w:r>
        <w:rPr>
          <w:rFonts w:ascii="宋体" w:hAnsi="宋体" w:eastAsia="宋体"/>
          <w:sz w:val="24"/>
        </w:rPr>
        <w:t>（俄）Л·科马罗娃，（俄）Н·科斯特罗米乔娃编；唐仲扬编译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儿童及青少年教育60问  专家与家长的对话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（俄）Л·科马罗娃，（俄）Н·科斯特罗米乔娃编；唐仲扬编译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本书出售、求购地址：https://www.jiaokey.com/book/detail/10456164.html</w:t>
      </w:r>
    </w:p>
    <w:p>
      <w:r>
        <w:t>更多相关图书推荐：https://www.jiaokey.com</w:t>
      </w:r>
    </w:p>
    <w:p>
      <w:r>
        <w:t>（俄）Л·科马罗娃，（俄）Н·科斯特罗米乔娃编；唐仲扬编译 其他作品：https://www.jiaokey.com/tag/（俄）Л·科马罗娃，（俄）Н·科斯特罗米乔娃编；唐仲扬编译.html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关键词搜索：https://www.jiaokey.com/tag/儿童及青少年教育60问  专家与家长的对话.html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