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老笔记</w:t>
      </w:r>
    </w:p>
    <w:p>
      <w:r>
        <w:rPr>
          <w:rFonts w:ascii="宋体" w:hAnsi="宋体" w:eastAsia="宋体"/>
          <w:sz w:val="24"/>
        </w:rPr>
        <w:t>（古希腊）柏拉图，（法）萨特等著；蓝黛编选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（古希腊）柏拉图，（法）萨特等著；蓝黛编选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本书出售、求购地址：https://www.jiaokey.com/book/detail/10456090.html</w:t>
      </w:r>
    </w:p>
    <w:p>
      <w:r>
        <w:t>更多相关图书推荐：https://www.jiaokey.com</w:t>
      </w:r>
    </w:p>
    <w:p>
      <w:r>
        <w:t>（古希腊）柏拉图，（法）萨特等著；蓝黛编选 其他作品：https://www.jiaokey.com/tag/（古希腊）柏拉图，（法）萨特等著；蓝黛编选.html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关键词搜索：https://www.jiaokey.com/tag/老笔记.html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