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文体知识优化指导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文体知识优化指导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本书出售、求购地址：https://www.jiaokey.com/book/detail/10455932.html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关键词搜索：https://www.jiaokey.com/tag/文体知识优化指导.html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