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书名：模式识别中的特征提取与计算机视觉不变量</w:t>
      </w:r>
    </w:p>
    <w:p>
      <w:r>
        <w:t>作者:孙即祥等著</w:t>
      </w:r>
    </w:p>
    <w:p>
      <w:r>
        <w:t>出版社:北京：国防工业出版社</w:t>
      </w:r>
    </w:p>
    <w:p>
      <w:r>
        <w:t>出版日期：2001.09</w:t>
      </w:r>
    </w:p>
    <w:p>
      <w:r>
        <w:t>总页数：317</w:t>
      </w:r>
    </w:p>
    <w:p>
      <w:r>
        <w:t>更多请访问教客网:www.jiaokey.com</w:t>
      </w:r>
    </w:p>
    <w:p>
      <w:r>
        <w:t>模式识别中的特征提取与计算机视觉不变量评论地址：https://www.jiaokey.com/book/detail/10454980.html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