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嘉庆灵州志迹  校注</w:t>
      </w:r>
    </w:p>
    <w:p>
      <w:r>
        <w:rPr>
          <w:rFonts w:ascii="宋体" w:hAnsi="宋体" w:eastAsia="宋体"/>
          <w:sz w:val="24"/>
        </w:rPr>
        <w:t>（清）杨芳灿监修；（清）郭楷纂修；灵武县县志办公室整理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嘉庆灵州志迹  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（清）杨芳灿监修；（清）郭楷纂修；灵武县县志办公室整理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本书出售、求购地址：https://www.jiaokey.com/book/detail/10452619.html</w:t>
      </w:r>
    </w:p>
    <w:p>
      <w:r>
        <w:t>更多相关图书推荐：https://www.jiaokey.com</w:t>
      </w:r>
    </w:p>
    <w:p>
      <w:r>
        <w:t>（清）杨芳灿监修；（清）郭楷纂修；灵武县县志办公室整理 其他作品：https://www.jiaokey.com/tag/（清）杨芳灿监修；（清）郭楷纂修；灵武县县志办公室整理.html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关键词搜索：https://www.jiaokey.com/tag/嘉庆灵州志迹  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