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书名：刘少奇在建国后的20年</w:t>
      </w:r>
    </w:p>
    <w:p>
      <w:r>
        <w:t>作者：鲁彤，冯来刚著</w:t>
      </w:r>
    </w:p>
    <w:p>
      <w:r>
        <w:t>出版社：沈阳：辽宁人民出版社</w:t>
      </w:r>
    </w:p>
    <w:p>
      <w:r>
        <w:t>出版日期：2001</w:t>
      </w:r>
    </w:p>
    <w:p>
      <w:r>
        <w:t>总页数：444</w:t>
      </w:r>
    </w:p>
    <w:p>
      <w:r>
        <w:t>更多请访问教客网: www.jiaokey.com</w:t>
      </w:r>
    </w:p>
    <w:p>
      <w:r>
        <w:t>刘少奇在建国后的20年 评论地址：https://www.jiaokey.com/book/detail/10452373.html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