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高举旗帜开拓创新-王港镇党委中心组邓小平理论学习述学报告汇编</w:t>
      </w:r>
    </w:p>
    <w:p>
      <w:r>
        <w:rPr>
          <w:rFonts w:ascii="宋体" w:hAnsi="宋体" w:eastAsia="宋体"/>
          <w:sz w:val="24"/>
        </w:rPr>
        <w:t>中共浦东新区王港镇委员会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高举旗帜开拓创新-王港镇党委中心组邓小平理论学习述学报告汇编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中共浦东新区王港镇委员会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本书出售、求购地址：https://www.jiaokey.com/book/detail/10451704.html</w:t>
      </w:r>
    </w:p>
    <w:p>
      <w:r>
        <w:t>更多相关图书推荐：https://www.jiaokey.com</w:t>
      </w:r>
    </w:p>
    <w:p>
      <w:r>
        <w:t>中共浦东新区王港镇委员会 其他作品：https://www.jiaokey.com/tag/中共浦东新区王港镇委员会.html</w:t>
      </w:r>
    </w:p>
    <w:p>
      <w:r>
        <w:t>关键词搜索：https://www.jiaokey.com/tag/高举旗帜开拓创新-王港镇党委中心组邓小平理论学习述学报告汇编.html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