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商业经营责任制讲话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商业经营责任制讲话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本书出售、求购地址：https://www.jiaokey.com/book/detail/10449360.html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关键词搜索：https://www.jiaokey.com/tag/商业经营责任制讲话.html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