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书名：施工企业流动资金管理</w:t>
      </w:r>
    </w:p>
    <w:p>
      <w:r>
        <w:t>作者：田椿生，朱俊生编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施工企业流动资金管理 评论地址：https://www.jiaokey.com/book/detail/10449150.html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