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当代资产阶级经济理论评述</w:t>
      </w:r>
    </w:p>
    <w:p>
      <w:r>
        <w:rPr>
          <w:rFonts w:ascii="宋体" w:hAnsi="宋体" w:eastAsia="宋体"/>
          <w:sz w:val="24"/>
        </w:rPr>
        <w:t>（苏）马依鲍劳德（Майборобы，И.Т.）主编；高德文等译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当代资产阶级经济理论评述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（苏）马依鲍劳德（Майборобы，И.Т.）主编；高德文等译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本书出售、求购地址：https://www.jiaokey.com/book/detail/10449026.html</w:t>
      </w:r>
    </w:p>
    <w:p>
      <w:r>
        <w:t>更多相关图书推荐：https://www.jiaokey.com</w:t>
      </w:r>
    </w:p>
    <w:p>
      <w:r>
        <w:t>（苏）马依鲍劳德（Майборобы，И.Т.）主编；高德文等译 其他作品：https://www.jiaokey.com/tag/（苏）马依鲍劳德（Майборобы，И.Т.）主编；高德文等译.html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关键词搜索：https://www.jiaokey.com/tag/当代资产阶级经济理论评述.html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