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韩国新经济五年计划  1993-1997</w:t>
      </w:r>
    </w:p>
    <w:p>
      <w:r>
        <w:rPr>
          <w:rFonts w:ascii="宋体" w:hAnsi="宋体" w:eastAsia="宋体"/>
          <w:sz w:val="24"/>
        </w:rPr>
        <w:t>国务院发展研究中心国际技术经济研究所，国家科委综合计划司，吉林省国际经济技术交流服务中心编译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韩国新经济五年计划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国务院发展研究中心国际技术经济研究所，国家科委综合计划司，吉林省国际经济技术交流服务中心编译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本书出售、求购地址：https://www.jiaokey.com/book/detail/10448844.html</w:t>
      </w:r>
    </w:p>
    <w:p>
      <w:r>
        <w:t>更多相关图书推荐：https://www.jiaokey.com</w:t>
      </w:r>
    </w:p>
    <w:p>
      <w:r>
        <w:t>国务院发展研究中心国际技术经济研究所，国家科委综合计划司，吉林省国际经济技术交流服务中心编译 其他作品：https://www.jiaokey.com/tag/国务院发展研究中心国际技术经济研究所，国家科委综合计划司，吉林省国际经济技术交流服务中心编译.html</w:t>
      </w:r>
    </w:p>
    <w:p>
      <w:r>
        <w:t>关键词搜索：https://www.jiaokey.com/tag/韩国新经济五年计划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