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资本主义国家对外贸易的国际结算与资金供应</w:t>
      </w:r>
    </w:p>
    <w:p>
      <w:r>
        <w:rPr>
          <w:rFonts w:ascii="宋体" w:hAnsi="宋体" w:eastAsia="宋体"/>
          <w:sz w:val="24"/>
        </w:rPr>
        <w:t>（苏）弗列伊（Л.И.Фрей）著；刘德芳，张凡译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资本主义国家对外贸易的国际结算与资金供应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（苏）弗列伊（Л.И.Фрей）著；刘德芳，张凡译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本书出售、求购地址：https://www.jiaokey.com/book/detail/10448423.html</w:t>
      </w:r>
    </w:p>
    <w:p>
      <w:r>
        <w:t>更多相关图书推荐：https://www.jiaokey.com</w:t>
      </w:r>
    </w:p>
    <w:p>
      <w:r>
        <w:t>（苏）弗列伊（Л.И.Фрей）著；刘德芳，张凡译 其他作品：https://www.jiaokey.com/tag/（苏）弗列伊（Л.И.Фрей）著；刘德芳，张凡译.html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关键词搜索：https://www.jiaokey.com/tag/资本主义国家对外贸易的国际结算与资金供应.html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