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疲劳设计</w:t>
      </w:r>
    </w:p>
    <w:p>
      <w:r>
        <w:rPr>
          <w:rFonts w:ascii="宋体" w:hAnsi="宋体" w:eastAsia="宋体"/>
          <w:sz w:val="24"/>
        </w:rPr>
        <w:t>（美）奥斯古德（C.C. Osgood）著；李寿同，仇仲翼译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疲劳设计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（美）奥斯古德（C.C. Osgood）著；李寿同，仇仲翼译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本书出售、求购地址：https://www.jiaokey.com/book/detail/10445100.html</w:t>
      </w:r>
    </w:p>
    <w:p>
      <w:r>
        <w:t>更多相关图书推荐：https://www.jiaokey.com</w:t>
      </w:r>
    </w:p>
    <w:p>
      <w:r>
        <w:t>（美）奥斯古德（C.C. Osgood）著；李寿同，仇仲翼译 其他作品：https://www.jiaokey.com/tag/（美）奥斯古德（C.C. Osgood）著；李寿同，仇仲翼译.html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关键词搜索：https://www.jiaokey.com/tag/疲劳设计.html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