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</w:t>
      </w:r>
    </w:p>
    <w:p>
      <w:r>
        <w:rPr>
          <w:rFonts w:ascii="宋体" w:hAnsi="宋体" w:eastAsia="宋体"/>
          <w:sz w:val="24"/>
        </w:rPr>
        <w:t>（苏）П.Р.罗金，喻怀仁，陈世忠译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（苏）П.Р.罗金，喻怀仁，陈世忠译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本书出售、求购地址：https://www.jiaokey.com/book/detail/10444829.html</w:t>
      </w:r>
    </w:p>
    <w:p>
      <w:r>
        <w:t>更多相关图书推荐：https://www.jiaokey.com</w:t>
      </w:r>
    </w:p>
    <w:p>
      <w:r>
        <w:t>（苏）П.Р.罗金，喻怀仁，陈世忠译 其他作品：https://www.jiaokey.com/tag/（苏）П.Р.罗金，喻怀仁，陈世忠译.html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