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机械链</w:t>
      </w:r>
    </w:p>
    <w:p>
      <w:r>
        <w:rPr>
          <w:rFonts w:ascii="宋体" w:hAnsi="宋体" w:eastAsia="宋体"/>
          <w:sz w:val="24"/>
        </w:rPr>
        <w:t>（苏）德鲁任斯基（И.А.Дружинский）著；刘湘川，郭福全译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（苏）德鲁任斯基（И.А.Дружинский）著；刘湘川，郭福全译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本书出售、求购地址：https://www.jiaokey.com/book/detail/10444787.html</w:t>
      </w:r>
    </w:p>
    <w:p>
      <w:r>
        <w:t>更多相关图书推荐：https://www.jiaokey.com</w:t>
      </w:r>
    </w:p>
    <w:p>
      <w:r>
        <w:t>（苏）德鲁任斯基（И.А.Дружинский）著；刘湘川，郭福全译 其他作品：https://www.jiaokey.com/tag/（苏）德鲁任斯基（И.А.Дружинский）著；刘湘川，郭福全译.html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