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焊接漫谈</w:t>
      </w:r>
    </w:p>
    <w:p>
      <w:r>
        <w:rPr>
          <w:rFonts w:ascii="宋体" w:hAnsi="宋体" w:eastAsia="宋体"/>
          <w:sz w:val="24"/>
        </w:rPr>
        <w:t>（苏）帕顿，（苏）柯尔年科著；徐新民，刘君礼译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（苏）帕顿，（苏）柯尔年科著；徐新民，刘君礼译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本书出售、求购地址：https://www.jiaokey.com/book/detail/10444638.html</w:t>
      </w:r>
    </w:p>
    <w:p>
      <w:r>
        <w:t>更多相关图书推荐：https://www.jiaokey.com</w:t>
      </w:r>
    </w:p>
    <w:p>
      <w:r>
        <w:t>（苏）帕顿，（苏）柯尔年科著；徐新民，刘君礼译 其他作品：https://www.jiaokey.com/tag/（苏）帕顿，（苏）柯尔年科著；徐新民，刘君礼译.html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关键词搜索：https://www.jiaokey.com/tag/焊接漫谈.html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