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临床心脏生理学</w:t>
      </w:r>
    </w:p>
    <w:p>
      <w:r>
        <w:rPr>
          <w:rFonts w:ascii="宋体" w:hAnsi="宋体" w:eastAsia="宋体"/>
          <w:sz w:val="24"/>
        </w:rPr>
        <w:t>（美）瓦萨尔（M.Vassale）等著；何瑞荣，付绍萱译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（美）瓦萨尔（M.Vassale）等著；何瑞荣，付绍萱译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本书出售、求购地址：https://www.jiaokey.com/book/detail/10443243.html</w:t>
      </w:r>
    </w:p>
    <w:p>
      <w:r>
        <w:t>更多相关图书推荐：https://www.jiaokey.com</w:t>
      </w:r>
    </w:p>
    <w:p>
      <w:r>
        <w:t>（美）瓦萨尔（M.Vassale）等著；何瑞荣，付绍萱译 其他作品：https://www.jiaokey.com/tag/（美）瓦萨尔（M.Vassale）等著；何瑞荣，付绍萱译.html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关键词搜索：https://www.jiaokey.com/tag/临床心脏生理学.html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