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4动感网页设计与制作教程</w:t>
      </w:r>
    </w:p>
    <w:p>
      <w:r>
        <w:t>作者：高校动画·美术院校电脑美术系列教材编委会主编；黄刚，于林编写</w:t>
      </w:r>
    </w:p>
    <w:p>
      <w:r>
        <w:t>出版社：北京：北京希望电子出版社</w:t>
      </w:r>
    </w:p>
    <w:p>
      <w:r>
        <w:t>出版日期：2001.03</w:t>
      </w:r>
    </w:p>
    <w:p>
      <w:r>
        <w:t>总页数：397</w:t>
      </w:r>
    </w:p>
    <w:p>
      <w:r>
        <w:t>更多请访问教客网: www.jiaokey.com</w:t>
      </w:r>
    </w:p>
    <w:p>
      <w:r>
        <w:t>Dreamweaver 4动感网页设计与制作教程 评论地址：https://www.jiaokey.com/book/detail/10439609.html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